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BB" w:rsidRDefault="005967BB" w:rsidP="008A6AEA">
      <w:pPr>
        <w:rPr>
          <w:rtl/>
        </w:rPr>
      </w:pPr>
    </w:p>
    <w:p w:rsidR="00A475D5" w:rsidRPr="00AB5C2D" w:rsidRDefault="00A475D5" w:rsidP="00A475D5">
      <w:pPr>
        <w:rPr>
          <w:rFonts w:cs="Guttman Mantova"/>
          <w:b/>
          <w:bCs/>
          <w:sz w:val="24"/>
          <w:szCs w:val="24"/>
          <w:u w:val="single"/>
          <w:rtl/>
        </w:rPr>
      </w:pPr>
    </w:p>
    <w:p w:rsidR="009F0470" w:rsidRPr="00AB5C2D" w:rsidRDefault="009F0470" w:rsidP="009F0470">
      <w:pPr>
        <w:jc w:val="center"/>
        <w:rPr>
          <w:rFonts w:cs="Guttman Mantova"/>
          <w:b/>
          <w:bCs/>
          <w:sz w:val="24"/>
          <w:szCs w:val="24"/>
          <w:u w:val="single"/>
          <w:rtl/>
        </w:rPr>
      </w:pPr>
      <w:r>
        <w:rPr>
          <w:rFonts w:cs="Guttman Mantova" w:hint="cs"/>
          <w:b/>
          <w:bCs/>
          <w:sz w:val="24"/>
          <w:szCs w:val="24"/>
          <w:u w:val="single"/>
          <w:rtl/>
        </w:rPr>
        <w:t>סיכום</w:t>
      </w:r>
      <w:r w:rsidR="00A475D5" w:rsidRPr="00AB5C2D">
        <w:rPr>
          <w:rFonts w:cs="Guttman Mantova" w:hint="cs"/>
          <w:b/>
          <w:bCs/>
          <w:sz w:val="24"/>
          <w:szCs w:val="24"/>
          <w:u w:val="single"/>
          <w:rtl/>
        </w:rPr>
        <w:t xml:space="preserve"> </w:t>
      </w:r>
      <w:r w:rsidR="00A475D5">
        <w:rPr>
          <w:rFonts w:cs="Guttman Mantova" w:hint="cs"/>
          <w:b/>
          <w:bCs/>
          <w:sz w:val="24"/>
          <w:szCs w:val="24"/>
          <w:u w:val="single"/>
          <w:rtl/>
        </w:rPr>
        <w:t>אסיפה כללית</w:t>
      </w:r>
      <w:r>
        <w:rPr>
          <w:rFonts w:cs="Guttman Mantova" w:hint="cs"/>
          <w:b/>
          <w:bCs/>
          <w:sz w:val="24"/>
          <w:szCs w:val="24"/>
          <w:u w:val="single"/>
          <w:rtl/>
        </w:rPr>
        <w:t xml:space="preserve"> מים לישראל</w:t>
      </w:r>
    </w:p>
    <w:p w:rsidR="00A475D5" w:rsidRPr="00AB5C2D" w:rsidRDefault="00A475D5" w:rsidP="00A475D5">
      <w:pPr>
        <w:jc w:val="center"/>
        <w:rPr>
          <w:rFonts w:cs="Guttman Mantova"/>
          <w:b/>
          <w:bCs/>
          <w:sz w:val="24"/>
          <w:szCs w:val="24"/>
          <w:u w:val="single"/>
          <w:rtl/>
        </w:rPr>
      </w:pPr>
      <w:r>
        <w:rPr>
          <w:rFonts w:cs="Guttman Mantova" w:hint="cs"/>
          <w:b/>
          <w:bCs/>
          <w:sz w:val="24"/>
          <w:szCs w:val="24"/>
          <w:u w:val="single"/>
          <w:rtl/>
        </w:rPr>
        <w:t>מיום 24</w:t>
      </w:r>
      <w:r w:rsidRPr="00AB5C2D">
        <w:rPr>
          <w:rFonts w:cs="Guttman Mantova" w:hint="cs"/>
          <w:b/>
          <w:bCs/>
          <w:sz w:val="24"/>
          <w:szCs w:val="24"/>
          <w:u w:val="single"/>
          <w:rtl/>
        </w:rPr>
        <w:t xml:space="preserve"> לדצמבר 20,</w:t>
      </w:r>
    </w:p>
    <w:p w:rsidR="00A475D5" w:rsidRPr="00AB5C2D" w:rsidRDefault="00A475D5" w:rsidP="00A475D5">
      <w:pPr>
        <w:jc w:val="center"/>
        <w:rPr>
          <w:rFonts w:cs="Guttman Mantova"/>
          <w:b/>
          <w:bCs/>
          <w:sz w:val="24"/>
          <w:szCs w:val="24"/>
          <w:u w:val="single"/>
          <w:rtl/>
        </w:rPr>
      </w:pPr>
      <w:r w:rsidRPr="00AB5C2D">
        <w:rPr>
          <w:rFonts w:cs="Guttman Mantova" w:hint="cs"/>
          <w:b/>
          <w:bCs/>
          <w:sz w:val="24"/>
          <w:szCs w:val="24"/>
          <w:u w:val="single"/>
          <w:rtl/>
        </w:rPr>
        <w:t xml:space="preserve">הישיבה התקיימה בזום </w:t>
      </w:r>
    </w:p>
    <w:p w:rsidR="00A475D5" w:rsidRPr="009F0470" w:rsidRDefault="00A475D5" w:rsidP="00A475D5">
      <w:pPr>
        <w:rPr>
          <w:rFonts w:cs="Guttman David"/>
          <w:b/>
          <w:bCs/>
          <w:rtl/>
        </w:rPr>
      </w:pPr>
      <w:r w:rsidRPr="009F0470">
        <w:rPr>
          <w:rFonts w:asciiTheme="minorBidi" w:hAnsiTheme="minorBidi" w:cs="Guttman David"/>
          <w:b/>
          <w:bCs/>
          <w:u w:val="single"/>
          <w:rtl/>
        </w:rPr>
        <w:t xml:space="preserve">נוכחים בישיבה: </w:t>
      </w:r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 w:rsidRPr="00A475D5">
        <w:rPr>
          <w:rFonts w:ascii="Arial" w:hAnsi="Arial" w:cs="Guttman David" w:hint="cs"/>
          <w:color w:val="auto"/>
          <w:rtl/>
        </w:rPr>
        <w:t xml:space="preserve">איתן ברושי, נגה שורר, אביק, הילה אקרמן, אוריון פלג, חזי </w:t>
      </w:r>
      <w:proofErr w:type="spellStart"/>
      <w:r w:rsidRPr="00A475D5">
        <w:rPr>
          <w:rFonts w:ascii="Arial" w:hAnsi="Arial" w:cs="Guttman David" w:hint="cs"/>
          <w:color w:val="auto"/>
          <w:rtl/>
        </w:rPr>
        <w:t>אנטיגוס</w:t>
      </w:r>
      <w:proofErr w:type="spellEnd"/>
      <w:r w:rsidRPr="00A475D5">
        <w:rPr>
          <w:rFonts w:ascii="Arial" w:hAnsi="Arial" w:cs="Guttman David" w:hint="cs"/>
          <w:color w:val="auto"/>
          <w:rtl/>
        </w:rPr>
        <w:t xml:space="preserve">, אשר, אורי אשר, ברוך, </w:t>
      </w:r>
      <w:proofErr w:type="spellStart"/>
      <w:r w:rsidRPr="00A475D5">
        <w:rPr>
          <w:rFonts w:ascii="Arial" w:hAnsi="Arial" w:cs="Guttman David" w:hint="cs"/>
          <w:color w:val="auto"/>
          <w:rtl/>
        </w:rPr>
        <w:t>ברונקנטל</w:t>
      </w:r>
      <w:proofErr w:type="spellEnd"/>
      <w:r w:rsidRPr="00A475D5">
        <w:rPr>
          <w:rFonts w:ascii="Arial" w:hAnsi="Arial" w:cs="Guttman David" w:hint="cs"/>
          <w:color w:val="auto"/>
          <w:rtl/>
        </w:rPr>
        <w:t xml:space="preserve">, רן בן נון, אורי גלד, הלל </w:t>
      </w:r>
      <w:proofErr w:type="spellStart"/>
      <w:r w:rsidRPr="00A475D5">
        <w:rPr>
          <w:rFonts w:ascii="Arial" w:hAnsi="Arial" w:cs="Guttman David" w:hint="cs"/>
          <w:color w:val="auto"/>
          <w:rtl/>
        </w:rPr>
        <w:t>גרוסר</w:t>
      </w:r>
      <w:proofErr w:type="spellEnd"/>
      <w:r w:rsidRPr="00A475D5">
        <w:rPr>
          <w:rFonts w:ascii="Arial" w:hAnsi="Arial" w:cs="Guttman David" w:hint="cs"/>
          <w:color w:val="auto"/>
          <w:rtl/>
        </w:rPr>
        <w:t xml:space="preserve">, אילנה דרור, דורון, ארז </w:t>
      </w:r>
      <w:proofErr w:type="spellStart"/>
      <w:r w:rsidRPr="00A475D5">
        <w:rPr>
          <w:rFonts w:ascii="Arial" w:hAnsi="Arial" w:cs="Guttman David" w:hint="cs"/>
          <w:color w:val="auto"/>
          <w:rtl/>
        </w:rPr>
        <w:t>וייסמן</w:t>
      </w:r>
      <w:proofErr w:type="spellEnd"/>
      <w:r w:rsidRPr="00A475D5">
        <w:rPr>
          <w:rFonts w:ascii="Arial" w:hAnsi="Arial" w:cs="Guttman David" w:hint="cs"/>
          <w:color w:val="auto"/>
          <w:rtl/>
        </w:rPr>
        <w:t xml:space="preserve">, חיים </w:t>
      </w:r>
      <w:proofErr w:type="spellStart"/>
      <w:r w:rsidRPr="00A475D5">
        <w:rPr>
          <w:rFonts w:ascii="Arial" w:hAnsi="Arial" w:cs="Guttman David" w:hint="cs"/>
          <w:color w:val="auto"/>
          <w:rtl/>
        </w:rPr>
        <w:t>חרמוני</w:t>
      </w:r>
      <w:proofErr w:type="spellEnd"/>
      <w:r w:rsidRPr="00A475D5">
        <w:rPr>
          <w:rFonts w:ascii="Arial" w:hAnsi="Arial" w:cs="Guttman David" w:hint="cs"/>
          <w:color w:val="auto"/>
          <w:rtl/>
        </w:rPr>
        <w:t xml:space="preserve">, חיים חבלין, איתן ישראלי, אמיר כהן, יועד לודר, עזרא מזרחי, עידן מעיין, יענקלה </w:t>
      </w:r>
      <w:proofErr w:type="spellStart"/>
      <w:r w:rsidRPr="00A475D5">
        <w:rPr>
          <w:rFonts w:ascii="Arial" w:hAnsi="Arial" w:cs="Guttman David" w:hint="cs"/>
          <w:color w:val="auto"/>
          <w:rtl/>
        </w:rPr>
        <w:t>מוסקוביץ</w:t>
      </w:r>
      <w:proofErr w:type="spellEnd"/>
      <w:r w:rsidRPr="00A475D5">
        <w:rPr>
          <w:rFonts w:ascii="Arial" w:hAnsi="Arial" w:cs="Guttman David" w:hint="cs"/>
          <w:color w:val="auto"/>
          <w:rtl/>
        </w:rPr>
        <w:t xml:space="preserve">, </w:t>
      </w:r>
      <w:proofErr w:type="spellStart"/>
      <w:r w:rsidRPr="00A475D5">
        <w:rPr>
          <w:rFonts w:ascii="Arial" w:hAnsi="Arial" w:cs="Guttman David" w:hint="cs"/>
          <w:color w:val="auto"/>
          <w:rtl/>
        </w:rPr>
        <w:t>צביקי</w:t>
      </w:r>
      <w:proofErr w:type="spellEnd"/>
      <w:r w:rsidRPr="00A475D5">
        <w:rPr>
          <w:rFonts w:ascii="Arial" w:hAnsi="Arial" w:cs="Guttman David" w:hint="cs"/>
          <w:color w:val="auto"/>
          <w:rtl/>
        </w:rPr>
        <w:t xml:space="preserve"> נור, ירון סולומון, עודד, פרד עדן, אורן עמיאל, יונית פרטוק, ירון פלטין, דב </w:t>
      </w:r>
      <w:proofErr w:type="spellStart"/>
      <w:r w:rsidRPr="00A475D5">
        <w:rPr>
          <w:rFonts w:ascii="Arial" w:hAnsi="Arial" w:cs="Guttman David" w:hint="cs"/>
          <w:color w:val="auto"/>
          <w:rtl/>
        </w:rPr>
        <w:t>קוזניצ'וב</w:t>
      </w:r>
      <w:proofErr w:type="spellEnd"/>
      <w:r w:rsidRPr="00A475D5">
        <w:rPr>
          <w:rFonts w:ascii="Arial" w:hAnsi="Arial" w:cs="Guttman David" w:hint="cs"/>
          <w:color w:val="auto"/>
          <w:rtl/>
        </w:rPr>
        <w:t xml:space="preserve">, אריק ראובני, רחלי, מתן רז, לילך </w:t>
      </w:r>
      <w:proofErr w:type="spellStart"/>
      <w:r w:rsidRPr="00A475D5">
        <w:rPr>
          <w:rFonts w:ascii="Arial" w:hAnsi="Arial" w:cs="Guttman David" w:hint="cs"/>
          <w:color w:val="auto"/>
          <w:rtl/>
        </w:rPr>
        <w:t>רזניק</w:t>
      </w:r>
      <w:proofErr w:type="spellEnd"/>
      <w:r w:rsidRPr="00A475D5">
        <w:rPr>
          <w:rFonts w:ascii="Arial" w:hAnsi="Arial" w:cs="Guttman David" w:hint="cs"/>
          <w:color w:val="auto"/>
          <w:rtl/>
        </w:rPr>
        <w:t xml:space="preserve">, גיל </w:t>
      </w:r>
      <w:proofErr w:type="spellStart"/>
      <w:r w:rsidRPr="00A475D5">
        <w:rPr>
          <w:rFonts w:ascii="Arial" w:hAnsi="Arial" w:cs="Guttman David" w:hint="cs"/>
          <w:color w:val="auto"/>
          <w:rtl/>
        </w:rPr>
        <w:t>שטרסברג</w:t>
      </w:r>
      <w:proofErr w:type="spellEnd"/>
      <w:r w:rsidRPr="00A475D5">
        <w:rPr>
          <w:rFonts w:ascii="Arial" w:hAnsi="Arial" w:cs="Guttman David" w:hint="cs"/>
          <w:color w:val="auto"/>
          <w:rtl/>
        </w:rPr>
        <w:t>, איתן שדה, אבי רמות</w:t>
      </w:r>
    </w:p>
    <w:p w:rsidR="00A475D5" w:rsidRPr="009F0470" w:rsidRDefault="00A475D5" w:rsidP="00A475D5">
      <w:pPr>
        <w:rPr>
          <w:rFonts w:cs="Guttman David"/>
          <w:rtl/>
        </w:rPr>
      </w:pPr>
    </w:p>
    <w:p w:rsidR="00A475D5" w:rsidRPr="009F0470" w:rsidRDefault="00A475D5" w:rsidP="00A475D5">
      <w:pPr>
        <w:rPr>
          <w:rFonts w:cs="Guttman David"/>
          <w:b/>
          <w:bCs/>
          <w:u w:val="single"/>
          <w:rtl/>
        </w:rPr>
      </w:pPr>
      <w:r w:rsidRPr="009F0470">
        <w:rPr>
          <w:rFonts w:cs="Guttman David" w:hint="cs"/>
          <w:b/>
          <w:bCs/>
          <w:u w:val="single"/>
          <w:rtl/>
        </w:rPr>
        <w:t>סדר היום:</w:t>
      </w:r>
    </w:p>
    <w:p w:rsidR="00A475D5" w:rsidRPr="00A475D5" w:rsidRDefault="00A475D5" w:rsidP="00A475D5">
      <w:pPr>
        <w:pStyle w:val="a9"/>
        <w:rPr>
          <w:rFonts w:cs="Guttman David"/>
          <w:szCs w:val="22"/>
          <w:rtl/>
        </w:rPr>
      </w:pPr>
      <w:r w:rsidRPr="00A475D5">
        <w:rPr>
          <w:rFonts w:cs="Guttman David" w:hint="cs"/>
          <w:szCs w:val="22"/>
          <w:rtl/>
        </w:rPr>
        <w:t xml:space="preserve">שי חג'ג' </w:t>
      </w:r>
      <w:r w:rsidRPr="00A475D5">
        <w:rPr>
          <w:rFonts w:cs="Guttman David"/>
          <w:szCs w:val="22"/>
          <w:rtl/>
        </w:rPr>
        <w:t>–</w:t>
      </w:r>
      <w:r w:rsidRPr="00A475D5">
        <w:rPr>
          <w:rFonts w:cs="Guttman David" w:hint="cs"/>
          <w:szCs w:val="22"/>
          <w:rtl/>
        </w:rPr>
        <w:t xml:space="preserve">   ראש מועצת מרחבים ויושב ראש מרכז המועצות -  דברי ברכה</w:t>
      </w:r>
    </w:p>
    <w:p w:rsidR="00A475D5" w:rsidRPr="009F0470" w:rsidRDefault="00A475D5" w:rsidP="00A475D5">
      <w:pPr>
        <w:pStyle w:val="a9"/>
        <w:jc w:val="left"/>
        <w:rPr>
          <w:rFonts w:cs="Guttman David"/>
          <w:szCs w:val="22"/>
        </w:rPr>
      </w:pPr>
      <w:r w:rsidRPr="009F0470">
        <w:rPr>
          <w:rFonts w:cs="Guttman David" w:hint="cs"/>
          <w:szCs w:val="22"/>
          <w:rtl/>
        </w:rPr>
        <w:t xml:space="preserve">השר למשאבי המים – חבר הכנסת זאב </w:t>
      </w:r>
      <w:proofErr w:type="spellStart"/>
      <w:r w:rsidRPr="009F0470">
        <w:rPr>
          <w:rFonts w:cs="Guttman David" w:hint="cs"/>
          <w:szCs w:val="22"/>
          <w:rtl/>
        </w:rPr>
        <w:t>אלקין</w:t>
      </w:r>
      <w:proofErr w:type="spellEnd"/>
    </w:p>
    <w:p w:rsidR="00A475D5" w:rsidRPr="009F0470" w:rsidRDefault="00A475D5" w:rsidP="00A475D5">
      <w:pPr>
        <w:pStyle w:val="a9"/>
        <w:jc w:val="left"/>
        <w:rPr>
          <w:rFonts w:cs="Guttman David"/>
          <w:szCs w:val="22"/>
          <w:rtl/>
        </w:rPr>
      </w:pPr>
      <w:r w:rsidRPr="009F0470">
        <w:rPr>
          <w:rFonts w:cs="Guttman David" w:hint="cs"/>
          <w:szCs w:val="22"/>
          <w:rtl/>
        </w:rPr>
        <w:t xml:space="preserve">בנושא : </w:t>
      </w:r>
      <w:r w:rsidRPr="009F0470">
        <w:rPr>
          <w:rFonts w:cs="Guttman David" w:hint="cs"/>
          <w:szCs w:val="22"/>
          <w:u w:val="single"/>
          <w:rtl/>
        </w:rPr>
        <w:t>מדיניות משק המים בישראל</w:t>
      </w:r>
    </w:p>
    <w:p w:rsidR="00A475D5" w:rsidRPr="009F0470" w:rsidRDefault="00A475D5" w:rsidP="00A475D5">
      <w:pPr>
        <w:pStyle w:val="a9"/>
        <w:ind w:left="2160" w:hanging="369"/>
        <w:jc w:val="left"/>
        <w:rPr>
          <w:rFonts w:cs="Guttman David"/>
          <w:szCs w:val="22"/>
          <w:u w:val="single"/>
          <w:rtl/>
        </w:rPr>
      </w:pPr>
      <w:r w:rsidRPr="009F0470">
        <w:rPr>
          <w:rFonts w:cs="Guttman David" w:hint="cs"/>
          <w:szCs w:val="22"/>
          <w:u w:val="single"/>
          <w:rtl/>
        </w:rPr>
        <w:t>נושאים נוספים:</w:t>
      </w:r>
    </w:p>
    <w:p w:rsidR="00A475D5" w:rsidRPr="009F0470" w:rsidRDefault="00A475D5" w:rsidP="00A475D5">
      <w:pPr>
        <w:pStyle w:val="a9"/>
        <w:numPr>
          <w:ilvl w:val="0"/>
          <w:numId w:val="6"/>
        </w:numPr>
        <w:jc w:val="left"/>
        <w:rPr>
          <w:rFonts w:cs="Guttman David"/>
          <w:szCs w:val="22"/>
          <w:rtl/>
        </w:rPr>
      </w:pPr>
      <w:r w:rsidRPr="009F0470">
        <w:rPr>
          <w:rFonts w:cs="Guttman David" w:hint="cs"/>
          <w:szCs w:val="22"/>
          <w:rtl/>
        </w:rPr>
        <w:t>אישור דוחות כספיים לשנת 2019</w:t>
      </w:r>
    </w:p>
    <w:p w:rsidR="00A475D5" w:rsidRPr="009F0470" w:rsidRDefault="00A475D5" w:rsidP="00A475D5">
      <w:pPr>
        <w:pStyle w:val="a9"/>
        <w:numPr>
          <w:ilvl w:val="0"/>
          <w:numId w:val="6"/>
        </w:numPr>
        <w:jc w:val="left"/>
        <w:rPr>
          <w:rFonts w:cs="Guttman David"/>
          <w:szCs w:val="22"/>
          <w:rtl/>
        </w:rPr>
      </w:pPr>
      <w:r w:rsidRPr="009F0470">
        <w:rPr>
          <w:rFonts w:cs="Guttman David" w:hint="cs"/>
          <w:szCs w:val="22"/>
          <w:rtl/>
        </w:rPr>
        <w:t>אישור תקציב לשנת 2021</w:t>
      </w:r>
    </w:p>
    <w:p w:rsidR="00A475D5" w:rsidRPr="009F0470" w:rsidRDefault="00A475D5" w:rsidP="00A475D5">
      <w:pPr>
        <w:pStyle w:val="a9"/>
        <w:numPr>
          <w:ilvl w:val="0"/>
          <w:numId w:val="6"/>
        </w:numPr>
        <w:jc w:val="left"/>
        <w:rPr>
          <w:rFonts w:cs="Guttman David"/>
          <w:szCs w:val="22"/>
        </w:rPr>
      </w:pPr>
      <w:r w:rsidRPr="009F0470">
        <w:rPr>
          <w:rFonts w:cs="Guttman David" w:hint="cs"/>
          <w:szCs w:val="22"/>
          <w:rtl/>
        </w:rPr>
        <w:t xml:space="preserve">אישור רואה חשבון לשנת 2021 </w:t>
      </w:r>
    </w:p>
    <w:p w:rsidR="00A475D5" w:rsidRPr="009F0470" w:rsidRDefault="00A475D5" w:rsidP="00A475D5">
      <w:pPr>
        <w:pStyle w:val="a9"/>
        <w:numPr>
          <w:ilvl w:val="0"/>
          <w:numId w:val="6"/>
        </w:numPr>
        <w:jc w:val="left"/>
        <w:rPr>
          <w:rFonts w:cs="Guttman David"/>
          <w:szCs w:val="22"/>
        </w:rPr>
      </w:pPr>
      <w:r w:rsidRPr="009F0470">
        <w:rPr>
          <w:rFonts w:cs="Guttman David" w:hint="cs"/>
          <w:szCs w:val="22"/>
          <w:rtl/>
        </w:rPr>
        <w:t>החלפת</w:t>
      </w:r>
      <w:r w:rsidRPr="009F0470">
        <w:rPr>
          <w:rFonts w:cs="Guttman David"/>
          <w:szCs w:val="22"/>
          <w:rtl/>
        </w:rPr>
        <w:t xml:space="preserve"> חברים </w:t>
      </w:r>
      <w:r w:rsidRPr="009F0470">
        <w:rPr>
          <w:rFonts w:cs="Guttman David" w:hint="cs"/>
          <w:szCs w:val="22"/>
          <w:rtl/>
        </w:rPr>
        <w:t>ב</w:t>
      </w:r>
      <w:r w:rsidRPr="009F0470">
        <w:rPr>
          <w:rFonts w:cs="Guttman David"/>
          <w:szCs w:val="22"/>
          <w:rtl/>
        </w:rPr>
        <w:t>ו</w:t>
      </w:r>
      <w:r w:rsidRPr="009F0470">
        <w:rPr>
          <w:rFonts w:cs="Guttman David" w:hint="cs"/>
          <w:szCs w:val="22"/>
          <w:rtl/>
        </w:rPr>
        <w:t>ו</w:t>
      </w:r>
      <w:r w:rsidRPr="009F0470">
        <w:rPr>
          <w:rFonts w:cs="Guttman David"/>
          <w:szCs w:val="22"/>
          <w:rtl/>
        </w:rPr>
        <w:t xml:space="preserve">עד </w:t>
      </w:r>
      <w:r w:rsidRPr="009F0470">
        <w:rPr>
          <w:rFonts w:cs="Guttman David" w:hint="cs"/>
          <w:szCs w:val="22"/>
          <w:rtl/>
        </w:rPr>
        <w:t>ה</w:t>
      </w:r>
      <w:r w:rsidRPr="009F0470">
        <w:rPr>
          <w:rFonts w:cs="Guttman David"/>
          <w:szCs w:val="22"/>
          <w:rtl/>
        </w:rPr>
        <w:t>הנהלה.</w:t>
      </w:r>
    </w:p>
    <w:p w:rsidR="00A475D5" w:rsidRPr="009F0470" w:rsidRDefault="00A475D5" w:rsidP="00A475D5">
      <w:pPr>
        <w:ind w:left="2151"/>
        <w:rPr>
          <w:rFonts w:cs="Guttman David"/>
          <w:rtl/>
        </w:rPr>
      </w:pPr>
      <w:r w:rsidRPr="009F0470">
        <w:rPr>
          <w:rFonts w:cs="Guttman David" w:hint="cs"/>
          <w:rtl/>
        </w:rPr>
        <w:t xml:space="preserve">עזרא </w:t>
      </w:r>
      <w:proofErr w:type="spellStart"/>
      <w:r w:rsidRPr="009F0470">
        <w:rPr>
          <w:rFonts w:cs="Guttman David" w:hint="cs"/>
          <w:rtl/>
        </w:rPr>
        <w:t>סדרנסקי</w:t>
      </w:r>
      <w:proofErr w:type="spellEnd"/>
      <w:r w:rsidRPr="009F0470">
        <w:rPr>
          <w:rFonts w:cs="Guttman David" w:hint="cs"/>
          <w:rtl/>
        </w:rPr>
        <w:t xml:space="preserve"> מנכ"ל החברה הכלכלית לפיתוח מ.א. מנשה מחליף את יגאל לוטן </w:t>
      </w:r>
    </w:p>
    <w:p w:rsidR="00A475D5" w:rsidRPr="009F0470" w:rsidRDefault="00A475D5" w:rsidP="00A475D5">
      <w:pPr>
        <w:pStyle w:val="a9"/>
        <w:numPr>
          <w:ilvl w:val="0"/>
          <w:numId w:val="6"/>
        </w:numPr>
        <w:rPr>
          <w:rFonts w:cs="Guttman David"/>
          <w:szCs w:val="22"/>
        </w:rPr>
      </w:pPr>
      <w:r w:rsidRPr="009F0470">
        <w:rPr>
          <w:rFonts w:cs="Guttman David" w:hint="cs"/>
          <w:szCs w:val="22"/>
          <w:rtl/>
        </w:rPr>
        <w:t>שונות</w:t>
      </w:r>
    </w:p>
    <w:p w:rsidR="00A475D5" w:rsidRPr="009F0470" w:rsidRDefault="00A475D5" w:rsidP="00A475D5">
      <w:pPr>
        <w:rPr>
          <w:rFonts w:cs="Guttman David"/>
          <w:b/>
          <w:bCs/>
          <w:u w:val="single"/>
          <w:rtl/>
        </w:rPr>
      </w:pPr>
      <w:r w:rsidRPr="009F0470">
        <w:rPr>
          <w:rFonts w:cs="Guttman David" w:hint="cs"/>
          <w:b/>
          <w:bCs/>
          <w:color w:val="404040" w:themeColor="text1" w:themeTint="BF"/>
          <w:u w:val="single"/>
          <w:rtl/>
        </w:rPr>
        <w:t>דיון והחלטות:</w:t>
      </w:r>
      <w:r w:rsidRPr="009F0470">
        <w:rPr>
          <w:rFonts w:cs="Guttman David"/>
          <w:b/>
          <w:bCs/>
          <w:color w:val="404040" w:themeColor="text1" w:themeTint="BF"/>
          <w:rtl/>
        </w:rPr>
        <w:tab/>
      </w:r>
      <w:r w:rsidRPr="009F0470">
        <w:rPr>
          <w:rFonts w:cs="Guttman David"/>
          <w:b/>
          <w:bCs/>
          <w:color w:val="404040" w:themeColor="text1" w:themeTint="BF"/>
          <w:rtl/>
        </w:rPr>
        <w:tab/>
      </w:r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bookmarkStart w:id="0" w:name="_Hlk60040163"/>
    </w:p>
    <w:bookmarkEnd w:id="0"/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 w:rsidRPr="00A475D5">
        <w:rPr>
          <w:rFonts w:ascii="Arial" w:hAnsi="Arial" w:cs="Guttman David" w:hint="cs"/>
          <w:color w:val="auto"/>
          <w:rtl/>
        </w:rPr>
        <w:t xml:space="preserve">1. שי חג'ג' פתח את </w:t>
      </w:r>
      <w:proofErr w:type="spellStart"/>
      <w:r w:rsidRPr="00A475D5">
        <w:rPr>
          <w:rFonts w:ascii="Arial" w:hAnsi="Arial" w:cs="Guttman David" w:hint="cs"/>
          <w:color w:val="auto"/>
          <w:rtl/>
        </w:rPr>
        <w:t>האסיפה</w:t>
      </w:r>
      <w:proofErr w:type="spellEnd"/>
      <w:r w:rsidRPr="00A475D5">
        <w:rPr>
          <w:rFonts w:ascii="Arial" w:hAnsi="Arial" w:cs="Guttman David" w:hint="cs"/>
          <w:color w:val="auto"/>
          <w:rtl/>
        </w:rPr>
        <w:t xml:space="preserve"> בסקירת מצב החקלאות, המים והמערכת הפוליטית.</w:t>
      </w:r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 w:rsidRPr="00A475D5">
        <w:rPr>
          <w:rFonts w:ascii="Arial" w:hAnsi="Arial" w:cs="Guttman David" w:hint="cs"/>
          <w:color w:val="auto"/>
          <w:rtl/>
        </w:rPr>
        <w:t xml:space="preserve">2. איתן ברושי סקר את פעולות מים בישראל עד כה ופרט את הנושאים העומדים על סדר </w:t>
      </w:r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 w:rsidRPr="00A475D5">
        <w:rPr>
          <w:rFonts w:ascii="Arial" w:hAnsi="Arial" w:cs="Guttman David" w:hint="cs"/>
          <w:color w:val="auto"/>
          <w:rtl/>
        </w:rPr>
        <w:t xml:space="preserve">    יומו של הארגון.</w:t>
      </w:r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</w:p>
    <w:p w:rsidR="00A475D5" w:rsidRPr="009F0470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</w:p>
    <w:p w:rsidR="00A475D5" w:rsidRPr="009F0470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</w:p>
    <w:p w:rsidR="00A475D5" w:rsidRPr="009F0470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</w:p>
    <w:p w:rsidR="00A475D5" w:rsidRPr="009F0470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</w:p>
    <w:p w:rsidR="00A475D5" w:rsidRPr="009F0470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</w:p>
    <w:p w:rsidR="00A475D5" w:rsidRPr="009F0470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 w:rsidRPr="009F0470">
        <w:rPr>
          <w:rFonts w:ascii="Arial" w:hAnsi="Arial" w:cs="Guttman David" w:hint="cs"/>
          <w:color w:val="auto"/>
          <w:rtl/>
        </w:rPr>
        <w:t>3</w:t>
      </w:r>
      <w:r w:rsidRPr="00A475D5">
        <w:rPr>
          <w:rFonts w:ascii="Arial" w:hAnsi="Arial" w:cs="Guttman David" w:hint="cs"/>
          <w:color w:val="auto"/>
          <w:rtl/>
        </w:rPr>
        <w:t>. רואה החשבון אמיר אורן הציג את הדו"ח הכספי של 2019 ו 2020.</w:t>
      </w:r>
    </w:p>
    <w:p w:rsidR="00A475D5" w:rsidRPr="009F0470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 w:rsidRPr="00A475D5">
        <w:rPr>
          <w:rFonts w:ascii="Arial" w:hAnsi="Arial" w:cs="Guttman David" w:hint="cs"/>
          <w:color w:val="auto"/>
          <w:rtl/>
        </w:rPr>
        <w:t xml:space="preserve">    הוצג תקציב 2021 של הארגון.</w:t>
      </w:r>
    </w:p>
    <w:p w:rsidR="009F0470" w:rsidRPr="00A475D5" w:rsidRDefault="009F0470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</w:p>
    <w:p w:rsidR="009F0470" w:rsidRPr="009F0470" w:rsidRDefault="00A475D5" w:rsidP="009F0470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 w:rsidRPr="00A475D5">
        <w:rPr>
          <w:rFonts w:ascii="Arial" w:hAnsi="Arial" w:cs="Guttman David" w:hint="cs"/>
          <w:color w:val="auto"/>
          <w:rtl/>
        </w:rPr>
        <w:t xml:space="preserve">    </w:t>
      </w:r>
      <w:proofErr w:type="spellStart"/>
      <w:r w:rsidRPr="00A475D5">
        <w:rPr>
          <w:rFonts w:ascii="Arial" w:hAnsi="Arial" w:cs="Guttman David" w:hint="cs"/>
          <w:color w:val="auto"/>
          <w:rtl/>
        </w:rPr>
        <w:t>צביקי</w:t>
      </w:r>
      <w:proofErr w:type="spellEnd"/>
      <w:r w:rsidRPr="00A475D5">
        <w:rPr>
          <w:rFonts w:ascii="Arial" w:hAnsi="Arial" w:cs="Guttman David" w:hint="cs"/>
          <w:color w:val="auto"/>
          <w:rtl/>
        </w:rPr>
        <w:t xml:space="preserve"> נור אמר כי לדעתו על הארגון להקצות סכום גדול מהסכום המוצע בסעיף  </w:t>
      </w:r>
    </w:p>
    <w:p w:rsidR="00A475D5" w:rsidRPr="00A475D5" w:rsidRDefault="009F0470" w:rsidP="009F0470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 w:rsidRPr="009F0470">
        <w:rPr>
          <w:rFonts w:ascii="Arial" w:hAnsi="Arial" w:cs="Guttman David" w:hint="cs"/>
          <w:color w:val="auto"/>
          <w:rtl/>
        </w:rPr>
        <w:t xml:space="preserve">    </w:t>
      </w:r>
      <w:proofErr w:type="spellStart"/>
      <w:r w:rsidRPr="009F0470">
        <w:rPr>
          <w:rFonts w:ascii="Arial" w:hAnsi="Arial" w:cs="Guttman David" w:hint="cs"/>
          <w:color w:val="auto"/>
          <w:rtl/>
        </w:rPr>
        <w:t>פ</w:t>
      </w:r>
      <w:r w:rsidR="00A475D5" w:rsidRPr="00A475D5">
        <w:rPr>
          <w:rFonts w:ascii="Arial" w:hAnsi="Arial" w:cs="Guttman David" w:hint="cs"/>
          <w:color w:val="auto"/>
          <w:rtl/>
        </w:rPr>
        <w:t>רוייקטים</w:t>
      </w:r>
      <w:proofErr w:type="spellEnd"/>
      <w:r w:rsidR="00A475D5" w:rsidRPr="00A475D5">
        <w:rPr>
          <w:rFonts w:ascii="Arial" w:hAnsi="Arial" w:cs="Guttman David" w:hint="cs"/>
          <w:color w:val="auto"/>
          <w:rtl/>
        </w:rPr>
        <w:t>.</w:t>
      </w:r>
    </w:p>
    <w:p w:rsidR="009F0470" w:rsidRPr="009F0470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 w:rsidRPr="00A475D5">
        <w:rPr>
          <w:rFonts w:ascii="Arial" w:hAnsi="Arial" w:cs="Guttman David" w:hint="cs"/>
          <w:color w:val="auto"/>
          <w:rtl/>
        </w:rPr>
        <w:t xml:space="preserve">    </w:t>
      </w:r>
    </w:p>
    <w:p w:rsidR="00A475D5" w:rsidRPr="00A475D5" w:rsidRDefault="009F0470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 w:rsidRPr="009F0470">
        <w:rPr>
          <w:rFonts w:ascii="Arial" w:hAnsi="Arial" w:cs="Guttman David" w:hint="cs"/>
          <w:color w:val="auto"/>
          <w:rtl/>
        </w:rPr>
        <w:t xml:space="preserve">    אית</w:t>
      </w:r>
      <w:r w:rsidR="00A475D5" w:rsidRPr="00A475D5">
        <w:rPr>
          <w:rFonts w:ascii="Arial" w:hAnsi="Arial" w:cs="Guttman David" w:hint="cs"/>
          <w:color w:val="auto"/>
          <w:rtl/>
        </w:rPr>
        <w:t>ן ענה לשאלתו של אריק ראובני כי בשנת 2020, כל החברים שלמו את דמי החבר.</w:t>
      </w:r>
    </w:p>
    <w:p w:rsidR="009F0470" w:rsidRPr="009F0470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 w:rsidRPr="00A475D5">
        <w:rPr>
          <w:rFonts w:ascii="Arial" w:hAnsi="Arial" w:cs="Guttman David" w:hint="cs"/>
          <w:color w:val="auto"/>
          <w:rtl/>
        </w:rPr>
        <w:t xml:space="preserve"> </w:t>
      </w:r>
    </w:p>
    <w:p w:rsidR="00A475D5" w:rsidRPr="00A475D5" w:rsidRDefault="009F0470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 w:rsidRPr="009F0470">
        <w:rPr>
          <w:rFonts w:ascii="Arial" w:hAnsi="Arial" w:cs="Guttman David" w:hint="cs"/>
          <w:color w:val="auto"/>
          <w:rtl/>
        </w:rPr>
        <w:t xml:space="preserve">    </w:t>
      </w:r>
      <w:r w:rsidR="00A475D5" w:rsidRPr="00A475D5">
        <w:rPr>
          <w:rFonts w:ascii="Arial" w:hAnsi="Arial" w:cs="Guttman David" w:hint="cs"/>
          <w:color w:val="auto"/>
          <w:rtl/>
        </w:rPr>
        <w:t xml:space="preserve">הלל </w:t>
      </w:r>
      <w:proofErr w:type="spellStart"/>
      <w:r w:rsidR="00A475D5" w:rsidRPr="00A475D5">
        <w:rPr>
          <w:rFonts w:ascii="Arial" w:hAnsi="Arial" w:cs="Guttman David" w:hint="cs"/>
          <w:color w:val="auto"/>
          <w:rtl/>
        </w:rPr>
        <w:t>גרוסר</w:t>
      </w:r>
      <w:proofErr w:type="spellEnd"/>
      <w:r w:rsidR="00A475D5" w:rsidRPr="00A475D5">
        <w:rPr>
          <w:rFonts w:ascii="Arial" w:hAnsi="Arial" w:cs="Guttman David" w:hint="cs"/>
          <w:color w:val="auto"/>
          <w:rtl/>
        </w:rPr>
        <w:t xml:space="preserve"> שאל מי ואיך מקדמים את עבודת פרטו. </w:t>
      </w:r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 w:rsidRPr="00A475D5">
        <w:rPr>
          <w:rFonts w:ascii="Arial" w:hAnsi="Arial" w:cs="Guttman David" w:hint="cs"/>
          <w:color w:val="auto"/>
          <w:rtl/>
        </w:rPr>
        <w:t xml:space="preserve">4. חילופים בהנהלה - עזרא </w:t>
      </w:r>
      <w:proofErr w:type="spellStart"/>
      <w:r w:rsidRPr="00A475D5">
        <w:rPr>
          <w:rFonts w:ascii="Arial" w:hAnsi="Arial" w:cs="Guttman David" w:hint="cs"/>
          <w:color w:val="auto"/>
          <w:rtl/>
        </w:rPr>
        <w:t>סידרנסקי</w:t>
      </w:r>
      <w:proofErr w:type="spellEnd"/>
      <w:r w:rsidRPr="00A475D5">
        <w:rPr>
          <w:rFonts w:ascii="Arial" w:hAnsi="Arial" w:cs="Guttman David" w:hint="cs"/>
          <w:color w:val="auto"/>
          <w:rtl/>
        </w:rPr>
        <w:t xml:space="preserve"> יחליף את יגאל לוטן.</w:t>
      </w:r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 w:rsidRPr="00A475D5">
        <w:rPr>
          <w:rFonts w:ascii="Arial" w:hAnsi="Arial" w:cs="Guttman David" w:hint="cs"/>
          <w:color w:val="auto"/>
          <w:rtl/>
        </w:rPr>
        <w:t>5. איתן מסר כי רמת הנגב והערבה התיכונה בתהליך הצטרפות לארגון.</w:t>
      </w:r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 w:rsidRPr="00A475D5">
        <w:rPr>
          <w:rFonts w:ascii="Arial" w:hAnsi="Arial" w:cs="Guttman David" w:hint="cs"/>
          <w:color w:val="auto"/>
          <w:rtl/>
        </w:rPr>
        <w:t>6. נערכה שיחה בדבר מערכת היחסים הרצויה בין מים לישראל לחברת מקורות.</w:t>
      </w:r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</w:p>
    <w:p w:rsid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 w:rsidRPr="00A475D5">
        <w:rPr>
          <w:rFonts w:ascii="Arial" w:hAnsi="Arial" w:cs="Guttman David" w:hint="cs"/>
          <w:color w:val="auto"/>
          <w:rtl/>
        </w:rPr>
        <w:t>כל הסעיפים אושרו.</w:t>
      </w:r>
    </w:p>
    <w:p w:rsidR="009F0470" w:rsidRPr="00A475D5" w:rsidRDefault="009F0470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bookmarkStart w:id="1" w:name="_GoBack"/>
      <w:bookmarkEnd w:id="1"/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</w:p>
    <w:p w:rsidR="00A475D5" w:rsidRPr="00A475D5" w:rsidRDefault="009F0470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  <w:r>
        <w:rPr>
          <w:rFonts w:ascii="Arial" w:hAnsi="Arial" w:cs="Guttman David" w:hint="cs"/>
          <w:color w:val="auto"/>
          <w:rtl/>
        </w:rPr>
        <w:t>רשם</w:t>
      </w:r>
      <w:r w:rsidR="00A475D5" w:rsidRPr="00A475D5">
        <w:rPr>
          <w:rFonts w:ascii="Arial" w:hAnsi="Arial" w:cs="Guttman David" w:hint="cs"/>
          <w:color w:val="auto"/>
          <w:rtl/>
        </w:rPr>
        <w:t xml:space="preserve"> : אבי רמות</w:t>
      </w:r>
    </w:p>
    <w:p w:rsidR="00A475D5" w:rsidRPr="00A475D5" w:rsidRDefault="00A475D5" w:rsidP="00A475D5">
      <w:pPr>
        <w:widowControl/>
        <w:spacing w:after="0" w:line="240" w:lineRule="auto"/>
        <w:rPr>
          <w:rFonts w:ascii="Arial" w:hAnsi="Arial" w:cs="Guttman David"/>
          <w:color w:val="auto"/>
          <w:rtl/>
        </w:rPr>
      </w:pPr>
    </w:p>
    <w:p w:rsidR="005967BB" w:rsidRDefault="005967BB" w:rsidP="008A6AEA">
      <w:pPr>
        <w:rPr>
          <w:rFonts w:cs="Guttman David"/>
          <w:rtl/>
        </w:rPr>
      </w:pPr>
    </w:p>
    <w:p w:rsidR="009F0470" w:rsidRDefault="009F0470" w:rsidP="008A6AEA">
      <w:pPr>
        <w:rPr>
          <w:rFonts w:cs="Guttman David"/>
          <w:rtl/>
        </w:rPr>
      </w:pPr>
    </w:p>
    <w:p w:rsidR="009F0470" w:rsidRDefault="009F0470" w:rsidP="008A6AEA">
      <w:pPr>
        <w:rPr>
          <w:rFonts w:cs="Guttman David"/>
          <w:rtl/>
        </w:rPr>
      </w:pPr>
      <w:r>
        <w:rPr>
          <w:rFonts w:cs="Guttman David"/>
          <w:rtl/>
        </w:rPr>
        <w:tab/>
      </w:r>
      <w:r>
        <w:rPr>
          <w:rFonts w:cs="Guttman David"/>
          <w:rtl/>
        </w:rPr>
        <w:tab/>
      </w:r>
      <w:r>
        <w:rPr>
          <w:rFonts w:cs="Guttman David"/>
          <w:rtl/>
        </w:rPr>
        <w:tab/>
      </w:r>
      <w:r>
        <w:rPr>
          <w:rFonts w:cs="Guttman David"/>
          <w:rtl/>
        </w:rPr>
        <w:tab/>
      </w:r>
      <w:r>
        <w:rPr>
          <w:rFonts w:cs="Guttman David"/>
          <w:rtl/>
        </w:rPr>
        <w:tab/>
      </w:r>
      <w:r>
        <w:rPr>
          <w:rFonts w:cs="Guttman David" w:hint="cs"/>
          <w:rtl/>
        </w:rPr>
        <w:t xml:space="preserve">            בברכה,</w:t>
      </w:r>
    </w:p>
    <w:p w:rsidR="009F0470" w:rsidRPr="009F0470" w:rsidRDefault="009F0470" w:rsidP="008A6AEA">
      <w:pPr>
        <w:rPr>
          <w:rFonts w:cs="Guttman David"/>
          <w:rtl/>
        </w:rPr>
      </w:pPr>
      <w:r>
        <w:rPr>
          <w:rFonts w:cs="Guttman David"/>
          <w:rtl/>
        </w:rPr>
        <w:tab/>
      </w:r>
      <w:r>
        <w:rPr>
          <w:rFonts w:cs="Guttman David"/>
          <w:rtl/>
        </w:rPr>
        <w:tab/>
      </w:r>
      <w:r>
        <w:rPr>
          <w:rFonts w:cs="Guttman David"/>
          <w:rtl/>
        </w:rPr>
        <w:tab/>
      </w:r>
      <w:r>
        <w:rPr>
          <w:rFonts w:cs="Guttman David"/>
          <w:rtl/>
        </w:rPr>
        <w:tab/>
      </w:r>
      <w:r>
        <w:rPr>
          <w:rFonts w:cs="Guttman David"/>
          <w:rtl/>
        </w:rPr>
        <w:tab/>
      </w:r>
      <w:r>
        <w:rPr>
          <w:rFonts w:cs="Guttman David" w:hint="cs"/>
          <w:rtl/>
        </w:rPr>
        <w:t xml:space="preserve">איתן ברושי </w:t>
      </w:r>
      <w:r>
        <w:rPr>
          <w:rFonts w:cs="Guttman David"/>
          <w:rtl/>
        </w:rPr>
        <w:t>–</w:t>
      </w:r>
      <w:r>
        <w:rPr>
          <w:rFonts w:cs="Guttman David" w:hint="cs"/>
          <w:rtl/>
        </w:rPr>
        <w:t xml:space="preserve"> יו"ר מים לישראל</w:t>
      </w:r>
    </w:p>
    <w:sectPr w:rsidR="009F0470" w:rsidRPr="009F0470" w:rsidSect="00E3748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14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A34" w:rsidRDefault="00232A34" w:rsidP="00D448F6">
      <w:pPr>
        <w:spacing w:after="0" w:line="240" w:lineRule="auto"/>
      </w:pPr>
      <w:r>
        <w:separator/>
      </w:r>
    </w:p>
  </w:endnote>
  <w:endnote w:type="continuationSeparator" w:id="0">
    <w:p w:rsidR="00232A34" w:rsidRDefault="00232A34" w:rsidP="00D4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09" w:rsidRDefault="000673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E6E311" wp14:editId="6FA20553">
              <wp:simplePos x="0" y="0"/>
              <wp:positionH relativeFrom="column">
                <wp:posOffset>-887730</wp:posOffset>
              </wp:positionH>
              <wp:positionV relativeFrom="paragraph">
                <wp:posOffset>-234315</wp:posOffset>
              </wp:positionV>
              <wp:extent cx="6985000" cy="7334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0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309" w:rsidRDefault="00067309" w:rsidP="00D80B9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rtl/>
                            </w:rPr>
                          </w:pPr>
                        </w:p>
                        <w:p w:rsidR="00067309" w:rsidRPr="00067BE6" w:rsidRDefault="00067309" w:rsidP="00D80B9B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 w:cstheme="minorBidi"/>
                              <w:color w:val="7F7F7F" w:themeColor="text1" w:themeTint="80"/>
                              <w:rtl/>
                            </w:rPr>
                          </w:pPr>
                          <w:r w:rsidRPr="00067BE6">
                            <w:rPr>
                              <w:rFonts w:asciiTheme="minorBidi" w:hAnsiTheme="minorBidi" w:cstheme="minorBidi"/>
                              <w:b/>
                              <w:bCs/>
                              <w:color w:val="auto"/>
                              <w:rtl/>
                            </w:rPr>
                            <w:t>מים לישראל</w:t>
                          </w:r>
                          <w:r w:rsidRPr="00067BE6">
                            <w:rPr>
                              <w:rFonts w:asciiTheme="minorBidi" w:hAnsiTheme="minorBidi" w:cstheme="minorBidi"/>
                              <w:color w:val="auto"/>
                              <w:rtl/>
                            </w:rPr>
                            <w:t xml:space="preserve"> | אגודה שיתופית חקלאית בע"מ, מס' אגודה – 57-006239-8</w:t>
                          </w:r>
                          <w:r w:rsidR="00F07A2A" w:rsidRPr="00067BE6">
                            <w:rPr>
                              <w:rFonts w:asciiTheme="minorBidi" w:hAnsiTheme="minorBidi" w:cstheme="minorBidi"/>
                              <w:color w:val="auto"/>
                              <w:rtl/>
                            </w:rPr>
                            <w:t xml:space="preserve">, </w:t>
                          </w:r>
                          <w:r w:rsidR="00067BE6" w:rsidRPr="00067BE6">
                            <w:rPr>
                              <w:rFonts w:asciiTheme="minorBidi" w:hAnsiTheme="minorBidi" w:cstheme="minorBidi"/>
                              <w:color w:val="auto"/>
                              <w:rtl/>
                            </w:rPr>
                            <w:t>קיבוץ עין שמר, מיקוד 3881600</w:t>
                          </w:r>
                        </w:p>
                        <w:p w:rsidR="00067309" w:rsidRPr="00B50936" w:rsidRDefault="00067309" w:rsidP="007A3498">
                          <w:pPr>
                            <w:spacing w:after="0" w:line="240" w:lineRule="auto"/>
                            <w:jc w:val="center"/>
                            <w:rPr>
                              <w:color w:val="7F7F7F" w:themeColor="text1" w:themeTint="80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 xml:space="preserve"> </w:t>
                          </w:r>
                          <w:hyperlink r:id="rId1" w:history="1">
                            <w:r w:rsidRPr="005A5C11">
                              <w:rPr>
                                <w:rStyle w:val="Hyperlink"/>
                              </w:rPr>
                              <w:t>office@waterisrael.org.il</w:t>
                            </w:r>
                          </w:hyperlink>
                          <w:r>
                            <w:rPr>
                              <w:color w:val="7F7F7F" w:themeColor="text1" w:themeTint="80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 xml:space="preserve">       </w:t>
                          </w:r>
                          <w:r w:rsidRPr="00D448F6"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>|</w:t>
                          </w:r>
                          <w:r>
                            <w:rPr>
                              <w:color w:val="7F7F7F" w:themeColor="text1" w:themeTint="80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 xml:space="preserve">       </w:t>
                          </w:r>
                          <w:hyperlink r:id="rId2" w:history="1">
                            <w:r w:rsidRPr="005A5C11">
                              <w:rPr>
                                <w:rStyle w:val="Hyperlink"/>
                              </w:rPr>
                              <w:t>www.waterisrael.org.il</w:t>
                            </w:r>
                          </w:hyperlink>
                          <w:r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 xml:space="preserve">   </w:t>
                          </w:r>
                          <w:r w:rsidR="00067BE6" w:rsidRPr="00067BE6">
                            <w:rPr>
                              <w:rFonts w:asciiTheme="minorBidi" w:hAnsiTheme="minorBidi" w:cstheme="minorBidi" w:hint="cs"/>
                              <w:color w:val="auto"/>
                              <w:rtl/>
                            </w:rPr>
                            <w:t>טלפון: 04-6374103</w:t>
                          </w:r>
                          <w:r>
                            <w:rPr>
                              <w:rFonts w:hint="cs"/>
                              <w:color w:val="7F7F7F" w:themeColor="text1" w:themeTint="80"/>
                              <w:rtl/>
                            </w:rPr>
                            <w:t xml:space="preserve">      </w:t>
                          </w:r>
                        </w:p>
                        <w:p w:rsidR="00067309" w:rsidRPr="00D80B9B" w:rsidRDefault="00067309" w:rsidP="00B50936">
                          <w:pPr>
                            <w:spacing w:after="0" w:line="240" w:lineRule="auto"/>
                            <w:jc w:val="center"/>
                            <w:rPr>
                              <w:rFonts w:cstheme="minorBidi"/>
                              <w:color w:val="7F7F7F" w:themeColor="text1" w:themeTint="8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6E3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9.9pt;margin-top:-18.45pt;width:550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" filled="f" stroked="f">
              <v:textbox>
                <w:txbxContent>
                  <w:p w:rsidR="00067309" w:rsidRDefault="00067309" w:rsidP="00D80B9B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7F7F7F" w:themeColor="text1" w:themeTint="80"/>
                        <w:rtl/>
                      </w:rPr>
                    </w:pPr>
                  </w:p>
                  <w:p w:rsidR="00067309" w:rsidRPr="00067BE6" w:rsidRDefault="00067309" w:rsidP="00D80B9B">
                    <w:pPr>
                      <w:spacing w:after="0" w:line="240" w:lineRule="auto"/>
                      <w:jc w:val="center"/>
                      <w:rPr>
                        <w:rFonts w:asciiTheme="minorBidi" w:hAnsiTheme="minorBidi" w:cstheme="minorBidi"/>
                        <w:color w:val="7F7F7F" w:themeColor="text1" w:themeTint="80"/>
                        <w:rtl/>
                      </w:rPr>
                    </w:pPr>
                    <w:r w:rsidRPr="00067BE6">
                      <w:rPr>
                        <w:rFonts w:asciiTheme="minorBidi" w:hAnsiTheme="minorBidi" w:cstheme="minorBidi"/>
                        <w:b/>
                        <w:bCs/>
                        <w:color w:val="auto"/>
                        <w:rtl/>
                      </w:rPr>
                      <w:t>מים לישראל</w:t>
                    </w:r>
                    <w:r w:rsidRPr="00067BE6">
                      <w:rPr>
                        <w:rFonts w:asciiTheme="minorBidi" w:hAnsiTheme="minorBidi" w:cstheme="minorBidi"/>
                        <w:color w:val="auto"/>
                        <w:rtl/>
                      </w:rPr>
                      <w:t xml:space="preserve"> | אגודה שיתופית חקלאית בע"מ, מס' אגודה – 57-006239-8</w:t>
                    </w:r>
                    <w:r w:rsidR="00F07A2A" w:rsidRPr="00067BE6">
                      <w:rPr>
                        <w:rFonts w:asciiTheme="minorBidi" w:hAnsiTheme="minorBidi" w:cstheme="minorBidi"/>
                        <w:color w:val="auto"/>
                        <w:rtl/>
                      </w:rPr>
                      <w:t xml:space="preserve">, </w:t>
                    </w:r>
                    <w:r w:rsidR="00067BE6" w:rsidRPr="00067BE6">
                      <w:rPr>
                        <w:rFonts w:asciiTheme="minorBidi" w:hAnsiTheme="minorBidi" w:cstheme="minorBidi"/>
                        <w:color w:val="auto"/>
                        <w:rtl/>
                      </w:rPr>
                      <w:t>קיבוץ עין שמר, מיקוד 3881600</w:t>
                    </w:r>
                  </w:p>
                  <w:p w:rsidR="00067309" w:rsidRPr="00B50936" w:rsidRDefault="00067309" w:rsidP="007A3498">
                    <w:pPr>
                      <w:spacing w:after="0" w:line="240" w:lineRule="auto"/>
                      <w:jc w:val="center"/>
                      <w:rPr>
                        <w:color w:val="7F7F7F" w:themeColor="text1" w:themeTint="80"/>
                        <w:rtl/>
                      </w:rPr>
                    </w:pPr>
                    <w:r>
                      <w:rPr>
                        <w:rFonts w:hint="cs"/>
                        <w:color w:val="7F7F7F" w:themeColor="text1" w:themeTint="80"/>
                        <w:rtl/>
                      </w:rPr>
                      <w:t xml:space="preserve"> </w:t>
                    </w:r>
                    <w:hyperlink r:id="rId3" w:history="1">
                      <w:r w:rsidRPr="005A5C11">
                        <w:rPr>
                          <w:rStyle w:val="Hyperlink"/>
                        </w:rPr>
                        <w:t>office@waterisrael.org.il</w:t>
                      </w:r>
                    </w:hyperlink>
                    <w:r>
                      <w:rPr>
                        <w:color w:val="7F7F7F" w:themeColor="text1" w:themeTint="80"/>
                      </w:rPr>
                      <w:t xml:space="preserve"> </w:t>
                    </w:r>
                    <w:r>
                      <w:rPr>
                        <w:rFonts w:hint="cs"/>
                        <w:color w:val="7F7F7F" w:themeColor="text1" w:themeTint="80"/>
                        <w:rtl/>
                      </w:rPr>
                      <w:t xml:space="preserve">       </w:t>
                    </w:r>
                    <w:r w:rsidRPr="00D448F6">
                      <w:rPr>
                        <w:rFonts w:hint="cs"/>
                        <w:color w:val="7F7F7F" w:themeColor="text1" w:themeTint="80"/>
                        <w:rtl/>
                      </w:rPr>
                      <w:t>|</w:t>
                    </w:r>
                    <w:r>
                      <w:rPr>
                        <w:color w:val="7F7F7F" w:themeColor="text1" w:themeTint="80"/>
                      </w:rPr>
                      <w:t xml:space="preserve"> </w:t>
                    </w:r>
                    <w:r>
                      <w:rPr>
                        <w:rFonts w:hint="cs"/>
                        <w:color w:val="7F7F7F" w:themeColor="text1" w:themeTint="80"/>
                        <w:rtl/>
                      </w:rPr>
                      <w:t xml:space="preserve">       </w:t>
                    </w:r>
                    <w:hyperlink r:id="rId4" w:history="1">
                      <w:r w:rsidRPr="005A5C11">
                        <w:rPr>
                          <w:rStyle w:val="Hyperlink"/>
                        </w:rPr>
                        <w:t>www.waterisrael.org.il</w:t>
                      </w:r>
                    </w:hyperlink>
                    <w:r>
                      <w:rPr>
                        <w:rFonts w:hint="cs"/>
                        <w:color w:val="7F7F7F" w:themeColor="text1" w:themeTint="80"/>
                        <w:rtl/>
                      </w:rPr>
                      <w:t xml:space="preserve">   </w:t>
                    </w:r>
                    <w:r w:rsidR="00067BE6" w:rsidRPr="00067BE6">
                      <w:rPr>
                        <w:rFonts w:asciiTheme="minorBidi" w:hAnsiTheme="minorBidi" w:cstheme="minorBidi" w:hint="cs"/>
                        <w:color w:val="auto"/>
                        <w:rtl/>
                      </w:rPr>
                      <w:t>טלפון: 04-6374103</w:t>
                    </w:r>
                    <w:r>
                      <w:rPr>
                        <w:rFonts w:hint="cs"/>
                        <w:color w:val="7F7F7F" w:themeColor="text1" w:themeTint="80"/>
                        <w:rtl/>
                      </w:rPr>
                      <w:t xml:space="preserve">      </w:t>
                    </w:r>
                  </w:p>
                  <w:p w:rsidR="00067309" w:rsidRPr="00D80B9B" w:rsidRDefault="00067309" w:rsidP="00B50936">
                    <w:pPr>
                      <w:spacing w:after="0" w:line="240" w:lineRule="auto"/>
                      <w:jc w:val="center"/>
                      <w:rPr>
                        <w:rFonts w:cstheme="minorBidi"/>
                        <w:color w:val="7F7F7F" w:themeColor="text1" w:themeTint="8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B32EA0" wp14:editId="36107223">
              <wp:simplePos x="0" y="0"/>
              <wp:positionH relativeFrom="column">
                <wp:posOffset>-1083006</wp:posOffset>
              </wp:positionH>
              <wp:positionV relativeFrom="paragraph">
                <wp:posOffset>-170815</wp:posOffset>
              </wp:positionV>
              <wp:extent cx="7439025" cy="10795"/>
              <wp:effectExtent l="0" t="0" r="9525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9025" cy="107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492DC9" id="Rectangle 3" o:spid="_x0000_s1026" style="position:absolute;left:0;text-align:left;margin-left:-85.3pt;margin-top:-13.45pt;width:585.75pt;height: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" fillcolor="#a5a5a5 [209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A34" w:rsidRDefault="00232A34" w:rsidP="00D448F6">
      <w:pPr>
        <w:spacing w:after="0" w:line="240" w:lineRule="auto"/>
      </w:pPr>
      <w:r>
        <w:separator/>
      </w:r>
    </w:p>
  </w:footnote>
  <w:footnote w:type="continuationSeparator" w:id="0">
    <w:p w:rsidR="00232A34" w:rsidRDefault="00232A34" w:rsidP="00D4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09" w:rsidRDefault="00232A3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2547" o:spid="_x0000_s2063" type="#_x0000_t75" style="position:absolute;left:0;text-align:left;margin-left:0;margin-top:0;width:415.4pt;height:461.55pt;z-index:-251648000;mso-position-horizontal:center;mso-position-horizontal-relative:margin;mso-position-vertical:center;mso-position-vertical-relative:margin" o:allowincell="f">
          <v:imagedata r:id="rId1" o:title="wm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09" w:rsidRDefault="00067309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723776" behindDoc="1" locked="0" layoutInCell="1" allowOverlap="1" wp14:anchorId="2E085325" wp14:editId="106A785A">
          <wp:simplePos x="0" y="0"/>
          <wp:positionH relativeFrom="column">
            <wp:posOffset>3382010</wp:posOffset>
          </wp:positionH>
          <wp:positionV relativeFrom="paragraph">
            <wp:posOffset>-452120</wp:posOffset>
          </wp:positionV>
          <wp:extent cx="570230" cy="1237615"/>
          <wp:effectExtent l="0" t="0" r="1270" b="635"/>
          <wp:wrapNone/>
          <wp:docPr id="1" name="תמונה 1" descr="wa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5F97DA3A" wp14:editId="5F9BD27D">
          <wp:simplePos x="0" y="0"/>
          <wp:positionH relativeFrom="column">
            <wp:posOffset>1437640</wp:posOffset>
          </wp:positionH>
          <wp:positionV relativeFrom="paragraph">
            <wp:posOffset>283210</wp:posOffset>
          </wp:positionV>
          <wp:extent cx="1886585" cy="439420"/>
          <wp:effectExtent l="0" t="0" r="0" b="0"/>
          <wp:wrapNone/>
          <wp:docPr id="2" name="תמונה 2" descr="water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ater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A34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2548" o:spid="_x0000_s2064" type="#_x0000_t75" style="position:absolute;left:0;text-align:left;margin-left:0;margin-top:0;width:415.4pt;height:461.55pt;z-index:-251646976;mso-position-horizontal:center;mso-position-horizontal-relative:margin;mso-position-vertical:center;mso-position-vertical-relative:margin" o:allowincell="f">
          <v:imagedata r:id="rId3" o:title="wm4" blacklevel="-3277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09" w:rsidRDefault="00232A3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2546" o:spid="_x0000_s2062" type="#_x0000_t75" style="position:absolute;left:0;text-align:left;margin-left:0;margin-top:0;width:415.4pt;height:461.55pt;z-index:-251649024;mso-position-horizontal:center;mso-position-horizontal-relative:margin;mso-position-vertical:center;mso-position-vertical-relative:margin" o:allowincell="f">
          <v:imagedata r:id="rId1" o:title="wm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D1549"/>
    <w:multiLevelType w:val="hybridMultilevel"/>
    <w:tmpl w:val="A24472B8"/>
    <w:lvl w:ilvl="0" w:tplc="A64892D0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674C1"/>
    <w:multiLevelType w:val="hybridMultilevel"/>
    <w:tmpl w:val="C75E1612"/>
    <w:lvl w:ilvl="0" w:tplc="814243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13D5C"/>
    <w:multiLevelType w:val="hybridMultilevel"/>
    <w:tmpl w:val="B19C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76342"/>
    <w:multiLevelType w:val="hybridMultilevel"/>
    <w:tmpl w:val="5DE2110A"/>
    <w:lvl w:ilvl="0" w:tplc="505411C0">
      <w:start w:val="1"/>
      <w:numFmt w:val="decimal"/>
      <w:lvlText w:val="%1."/>
      <w:lvlJc w:val="left"/>
      <w:pPr>
        <w:ind w:left="2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1" w:hanging="360"/>
      </w:pPr>
    </w:lvl>
    <w:lvl w:ilvl="2" w:tplc="0409001B" w:tentative="1">
      <w:start w:val="1"/>
      <w:numFmt w:val="lowerRoman"/>
      <w:lvlText w:val="%3."/>
      <w:lvlJc w:val="right"/>
      <w:pPr>
        <w:ind w:left="3591" w:hanging="180"/>
      </w:pPr>
    </w:lvl>
    <w:lvl w:ilvl="3" w:tplc="0409000F" w:tentative="1">
      <w:start w:val="1"/>
      <w:numFmt w:val="decimal"/>
      <w:lvlText w:val="%4."/>
      <w:lvlJc w:val="left"/>
      <w:pPr>
        <w:ind w:left="4311" w:hanging="360"/>
      </w:pPr>
    </w:lvl>
    <w:lvl w:ilvl="4" w:tplc="04090019" w:tentative="1">
      <w:start w:val="1"/>
      <w:numFmt w:val="lowerLetter"/>
      <w:lvlText w:val="%5."/>
      <w:lvlJc w:val="left"/>
      <w:pPr>
        <w:ind w:left="5031" w:hanging="360"/>
      </w:pPr>
    </w:lvl>
    <w:lvl w:ilvl="5" w:tplc="0409001B" w:tentative="1">
      <w:start w:val="1"/>
      <w:numFmt w:val="lowerRoman"/>
      <w:lvlText w:val="%6."/>
      <w:lvlJc w:val="right"/>
      <w:pPr>
        <w:ind w:left="5751" w:hanging="180"/>
      </w:pPr>
    </w:lvl>
    <w:lvl w:ilvl="6" w:tplc="0409000F" w:tentative="1">
      <w:start w:val="1"/>
      <w:numFmt w:val="decimal"/>
      <w:lvlText w:val="%7."/>
      <w:lvlJc w:val="left"/>
      <w:pPr>
        <w:ind w:left="6471" w:hanging="360"/>
      </w:pPr>
    </w:lvl>
    <w:lvl w:ilvl="7" w:tplc="04090019" w:tentative="1">
      <w:start w:val="1"/>
      <w:numFmt w:val="lowerLetter"/>
      <w:lvlText w:val="%8."/>
      <w:lvlJc w:val="left"/>
      <w:pPr>
        <w:ind w:left="7191" w:hanging="360"/>
      </w:pPr>
    </w:lvl>
    <w:lvl w:ilvl="8" w:tplc="04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4" w15:restartNumberingAfterBreak="0">
    <w:nsid w:val="69357494"/>
    <w:multiLevelType w:val="hybridMultilevel"/>
    <w:tmpl w:val="2B40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F6"/>
    <w:rsid w:val="00014765"/>
    <w:rsid w:val="00060A54"/>
    <w:rsid w:val="00067309"/>
    <w:rsid w:val="00067BE6"/>
    <w:rsid w:val="0008321D"/>
    <w:rsid w:val="000835D9"/>
    <w:rsid w:val="00087416"/>
    <w:rsid w:val="000A16D5"/>
    <w:rsid w:val="000F0D46"/>
    <w:rsid w:val="000F6AC9"/>
    <w:rsid w:val="001128D4"/>
    <w:rsid w:val="00130C04"/>
    <w:rsid w:val="00181C2C"/>
    <w:rsid w:val="001822AC"/>
    <w:rsid w:val="002051BD"/>
    <w:rsid w:val="00232A34"/>
    <w:rsid w:val="0026572B"/>
    <w:rsid w:val="00281AEF"/>
    <w:rsid w:val="00296BA9"/>
    <w:rsid w:val="00314502"/>
    <w:rsid w:val="00341131"/>
    <w:rsid w:val="00385754"/>
    <w:rsid w:val="003868D5"/>
    <w:rsid w:val="003A585A"/>
    <w:rsid w:val="003B7507"/>
    <w:rsid w:val="003B75B6"/>
    <w:rsid w:val="003E11CD"/>
    <w:rsid w:val="003F7E8C"/>
    <w:rsid w:val="00415C0C"/>
    <w:rsid w:val="00427340"/>
    <w:rsid w:val="00476086"/>
    <w:rsid w:val="0049786E"/>
    <w:rsid w:val="004D4402"/>
    <w:rsid w:val="005967BB"/>
    <w:rsid w:val="0061410D"/>
    <w:rsid w:val="00644487"/>
    <w:rsid w:val="00646781"/>
    <w:rsid w:val="00654889"/>
    <w:rsid w:val="00662734"/>
    <w:rsid w:val="006C541E"/>
    <w:rsid w:val="006C7E30"/>
    <w:rsid w:val="006E306F"/>
    <w:rsid w:val="006F0A0D"/>
    <w:rsid w:val="0074281D"/>
    <w:rsid w:val="007A3498"/>
    <w:rsid w:val="007A5EBF"/>
    <w:rsid w:val="007A6839"/>
    <w:rsid w:val="007D7A10"/>
    <w:rsid w:val="00821FBC"/>
    <w:rsid w:val="008643F5"/>
    <w:rsid w:val="00877F9E"/>
    <w:rsid w:val="008A6AEA"/>
    <w:rsid w:val="008C0013"/>
    <w:rsid w:val="00966EF0"/>
    <w:rsid w:val="009733D6"/>
    <w:rsid w:val="009F0470"/>
    <w:rsid w:val="00A475D5"/>
    <w:rsid w:val="00A60A8F"/>
    <w:rsid w:val="00A775FD"/>
    <w:rsid w:val="00A91307"/>
    <w:rsid w:val="00AA12B4"/>
    <w:rsid w:val="00AB3A8B"/>
    <w:rsid w:val="00AC6401"/>
    <w:rsid w:val="00AD7C85"/>
    <w:rsid w:val="00AE29DE"/>
    <w:rsid w:val="00B254F2"/>
    <w:rsid w:val="00B50936"/>
    <w:rsid w:val="00BD5EF8"/>
    <w:rsid w:val="00BF3C76"/>
    <w:rsid w:val="00C10B2D"/>
    <w:rsid w:val="00C22D3D"/>
    <w:rsid w:val="00C43015"/>
    <w:rsid w:val="00C72D20"/>
    <w:rsid w:val="00C8568F"/>
    <w:rsid w:val="00CC053E"/>
    <w:rsid w:val="00CC0CB0"/>
    <w:rsid w:val="00CD18B6"/>
    <w:rsid w:val="00CD1B55"/>
    <w:rsid w:val="00D448F6"/>
    <w:rsid w:val="00D474FE"/>
    <w:rsid w:val="00D80B9B"/>
    <w:rsid w:val="00D83205"/>
    <w:rsid w:val="00D86172"/>
    <w:rsid w:val="00DB5232"/>
    <w:rsid w:val="00E32D05"/>
    <w:rsid w:val="00E37482"/>
    <w:rsid w:val="00E37641"/>
    <w:rsid w:val="00E4292A"/>
    <w:rsid w:val="00E76073"/>
    <w:rsid w:val="00EA4AC2"/>
    <w:rsid w:val="00EA4E6E"/>
    <w:rsid w:val="00EB6C18"/>
    <w:rsid w:val="00F04636"/>
    <w:rsid w:val="00F07A2A"/>
    <w:rsid w:val="00F11622"/>
    <w:rsid w:val="00F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49AC2CE6"/>
  <w15:docId w15:val="{28188FB1-ED0B-4FC0-8953-9A13A712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2D05"/>
    <w:pPr>
      <w:widowControl w:val="0"/>
      <w:bidi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8F6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4">
    <w:name w:val="כותרת עליונה תו"/>
    <w:basedOn w:val="a0"/>
    <w:link w:val="a3"/>
    <w:uiPriority w:val="99"/>
    <w:rsid w:val="00D448F6"/>
  </w:style>
  <w:style w:type="paragraph" w:styleId="a5">
    <w:name w:val="footer"/>
    <w:basedOn w:val="a"/>
    <w:link w:val="a6"/>
    <w:uiPriority w:val="99"/>
    <w:unhideWhenUsed/>
    <w:rsid w:val="00D448F6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6">
    <w:name w:val="כותרת תחתונה תו"/>
    <w:basedOn w:val="a0"/>
    <w:link w:val="a5"/>
    <w:uiPriority w:val="99"/>
    <w:rsid w:val="00D448F6"/>
  </w:style>
  <w:style w:type="paragraph" w:styleId="a7">
    <w:name w:val="Balloon Text"/>
    <w:basedOn w:val="a"/>
    <w:link w:val="a8"/>
    <w:uiPriority w:val="99"/>
    <w:semiHidden/>
    <w:unhideWhenUsed/>
    <w:rsid w:val="00D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448F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5093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04636"/>
    <w:pPr>
      <w:keepLines/>
      <w:widowControl/>
      <w:spacing w:after="0" w:line="360" w:lineRule="auto"/>
      <w:ind w:left="720"/>
      <w:contextualSpacing/>
      <w:jc w:val="both"/>
    </w:pPr>
    <w:rPr>
      <w:rFonts w:ascii="Arial" w:eastAsia="Times New Roman" w:hAnsi="Arial" w:cs="David"/>
      <w:color w:val="auto"/>
      <w:szCs w:val="24"/>
      <w:lang w:eastAsia="he-IL"/>
    </w:rPr>
  </w:style>
  <w:style w:type="table" w:styleId="aa">
    <w:name w:val="Table Grid"/>
    <w:basedOn w:val="a1"/>
    <w:uiPriority w:val="59"/>
    <w:rsid w:val="00F0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aterisrael.org.il" TargetMode="External"/><Relationship Id="rId2" Type="http://schemas.openxmlformats.org/officeDocument/2006/relationships/hyperlink" Target="http://www.waterisrael.org.il" TargetMode="External"/><Relationship Id="rId1" Type="http://schemas.openxmlformats.org/officeDocument/2006/relationships/hyperlink" Target="mailto:office@waterisrael.org.il" TargetMode="External"/><Relationship Id="rId4" Type="http://schemas.openxmlformats.org/officeDocument/2006/relationships/hyperlink" Target="http://www.waterisrael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27C0-AD73-4032-8C3E-17FEE7DE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Office WaterIsrael</cp:lastModifiedBy>
  <cp:revision>2</cp:revision>
  <cp:lastPrinted>2020-12-01T06:30:00Z</cp:lastPrinted>
  <dcterms:created xsi:type="dcterms:W3CDTF">2020-12-28T07:41:00Z</dcterms:created>
  <dcterms:modified xsi:type="dcterms:W3CDTF">2020-12-28T07:41:00Z</dcterms:modified>
</cp:coreProperties>
</file>